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FE" w:rsidRDefault="00CD1082" w:rsidP="002535BB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bookmarkStart w:id="0" w:name="_GoBack"/>
      <w:bookmarkEnd w:id="0"/>
    </w:p>
    <w:p w:rsidR="002535BB" w:rsidRDefault="002535BB" w:rsidP="002535BB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535BB">
        <w:rPr>
          <w:rFonts w:ascii="Times New Roman" w:hAnsi="Times New Roman" w:cs="Times New Roman"/>
          <w:b/>
          <w:i/>
          <w:sz w:val="24"/>
        </w:rPr>
        <w:t>ОБРАЗОВАТЕЛЬНАЯ МОДЕЛЬ «РЕЧЕИГРА»</w:t>
      </w:r>
    </w:p>
    <w:p w:rsidR="002535BB" w:rsidRPr="002535BB" w:rsidRDefault="002535BB" w:rsidP="002535BB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>
            <wp:extent cx="9010650" cy="5210175"/>
            <wp:effectExtent l="38100" t="38100" r="38100" b="476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535BB" w:rsidRPr="002535BB" w:rsidSect="002535B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BB"/>
    <w:rsid w:val="000E5543"/>
    <w:rsid w:val="00115027"/>
    <w:rsid w:val="001648A6"/>
    <w:rsid w:val="002535BB"/>
    <w:rsid w:val="00276AFE"/>
    <w:rsid w:val="004530F7"/>
    <w:rsid w:val="004709CD"/>
    <w:rsid w:val="004A056A"/>
    <w:rsid w:val="005767E6"/>
    <w:rsid w:val="00C46AD6"/>
    <w:rsid w:val="00C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1D643-23E5-41EC-8AC9-0DA79E6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48C0BA-ABA3-48FB-89D0-7B19CD6E4F6A}" type="doc">
      <dgm:prSet loTypeId="urn:microsoft.com/office/officeart/2005/8/layout/pyramid3" loCatId="pyramid" qsTypeId="urn:microsoft.com/office/officeart/2005/8/quickstyle/3d2" qsCatId="3D" csTypeId="urn:microsoft.com/office/officeart/2005/8/colors/colorful4" csCatId="colorful" phldr="1"/>
      <dgm:spPr/>
    </dgm:pt>
    <dgm:pt modelId="{E99F57B7-D48F-4572-AE91-8FAF4283DC40}">
      <dgm:prSet phldrT="[Текст]" custT="1"/>
      <dgm:spPr/>
      <dgm:t>
        <a:bodyPr/>
        <a:lstStyle/>
        <a:p>
          <a:pPr algn="l"/>
          <a:r>
            <a:rPr lang="ru-RU" sz="800" b="1" i="1">
              <a:latin typeface="Times New Roman" panose="02020603050405020304" pitchFamily="18" charset="0"/>
              <a:cs typeface="Times New Roman" panose="02020603050405020304" pitchFamily="18" charset="0"/>
            </a:rPr>
            <a:t>Планируемые результаты: </a:t>
          </a:r>
          <a:r>
            <a:rPr lang="ru-RU" sz="800" i="1">
              <a:latin typeface="Times New Roman" panose="02020603050405020304" pitchFamily="18" charset="0"/>
              <a:cs typeface="Times New Roman" panose="02020603050405020304" pitchFamily="18" charset="0"/>
            </a:rPr>
            <a:t>1. Дети старшего дошкольного возраста владеют элементами речевой культуры; 2. Дошкольники проявляют самостоятельность и инициативу в словотворчестве, сочинении расказов и небылиц, составлении речевых загадок;        3. Дети имеют возможность для удовлетворения индивидуальных речевых потребностей; 4. Дети старшего дошкольного возраста активно взаимодействуют со взрослыми и сверстниками в ситуациях общения.</a:t>
          </a:r>
        </a:p>
      </dgm:t>
    </dgm:pt>
    <dgm:pt modelId="{3B18821F-5F5F-4222-AE39-DFC685836A54}" type="parTrans" cxnId="{3E16C265-9F3D-4E47-97E2-30A74A7706AA}">
      <dgm:prSet/>
      <dgm:spPr/>
      <dgm:t>
        <a:bodyPr/>
        <a:lstStyle/>
        <a:p>
          <a:endParaRPr lang="ru-RU"/>
        </a:p>
      </dgm:t>
    </dgm:pt>
    <dgm:pt modelId="{5E151129-D1B0-43AA-B989-8E3B3BD1595C}" type="sibTrans" cxnId="{3E16C265-9F3D-4E47-97E2-30A74A7706AA}">
      <dgm:prSet/>
      <dgm:spPr/>
      <dgm:t>
        <a:bodyPr/>
        <a:lstStyle/>
        <a:p>
          <a:endParaRPr lang="ru-RU"/>
        </a:p>
      </dgm:t>
    </dgm:pt>
    <dgm:pt modelId="{DA09E86A-1EEC-48E2-860F-2868E8FCEF21}">
      <dgm:prSet phldrT="[Текст]" custT="1"/>
      <dgm:spPr/>
      <dgm:t>
        <a:bodyPr/>
        <a:lstStyle/>
        <a:p>
          <a:pPr algn="l"/>
          <a:r>
            <a:rPr lang="ru-RU" sz="800" b="1" i="1">
              <a:latin typeface="Times New Roman" panose="02020603050405020304" pitchFamily="18" charset="0"/>
              <a:cs typeface="Times New Roman" panose="02020603050405020304" pitchFamily="18" charset="0"/>
            </a:rPr>
            <a:t>Ресурсное обеспечение (условия реализации): </a:t>
          </a:r>
          <a:r>
            <a:rPr lang="ru-RU" sz="800" i="1">
              <a:latin typeface="Times New Roman" panose="02020603050405020304" pitchFamily="18" charset="0"/>
              <a:cs typeface="Times New Roman" panose="02020603050405020304" pitchFamily="18" charset="0"/>
            </a:rPr>
            <a:t>1. достаточный уровень развития коммуникативной компетентности дошкольников; 2. организованная развивающая предметно-пространственная среда в соответствии с ФГОС ДО;               3. высокий уровень профессиональной компетентности педагога по данному направлению работы; 4. наличие картотеки речевых игр, перспективного тематического планирования использования игровых методов и приёмов в развитии речевого творчества детей старшего дошкольного возраста; 5. создание условий для демонстрации образцов  речевого творчества старших дошкольников для детей младших групп и родителей (законных представителей);                                                                  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6. инструментарий для определения эффективности работы.</a:t>
          </a:r>
        </a:p>
      </dgm:t>
    </dgm:pt>
    <dgm:pt modelId="{1A67A4E6-971A-4AC6-BE3E-D77337CBEE33}" type="parTrans" cxnId="{9F5A49A4-0A19-4FCD-B728-5F8775FFD9B3}">
      <dgm:prSet/>
      <dgm:spPr/>
      <dgm:t>
        <a:bodyPr/>
        <a:lstStyle/>
        <a:p>
          <a:endParaRPr lang="ru-RU"/>
        </a:p>
      </dgm:t>
    </dgm:pt>
    <dgm:pt modelId="{18A79A21-E528-4CC2-A97A-9666390E3AD0}" type="sibTrans" cxnId="{9F5A49A4-0A19-4FCD-B728-5F8775FFD9B3}">
      <dgm:prSet/>
      <dgm:spPr/>
      <dgm:t>
        <a:bodyPr/>
        <a:lstStyle/>
        <a:p>
          <a:endParaRPr lang="ru-RU"/>
        </a:p>
      </dgm:t>
    </dgm:pt>
    <dgm:pt modelId="{03B15FE4-A7CB-4BE0-BCCC-88D1115C49F6}">
      <dgm:prSet phldrT="[Текст]" custT="1"/>
      <dgm:spPr/>
      <dgm:t>
        <a:bodyPr/>
        <a:lstStyle/>
        <a:p>
          <a:pPr algn="l"/>
          <a:r>
            <a:rPr lang="ru-RU" sz="800" b="1" i="1">
              <a:latin typeface="Times New Roman" panose="02020603050405020304" pitchFamily="18" charset="0"/>
              <a:cs typeface="Times New Roman" panose="02020603050405020304" pitchFamily="18" charset="0"/>
            </a:rPr>
            <a:t>Задачи:</a:t>
          </a:r>
          <a:r>
            <a:rPr lang="ru-RU" sz="800" b="0" i="1">
              <a:latin typeface="Times New Roman" panose="02020603050405020304" pitchFamily="18" charset="0"/>
              <a:cs typeface="Times New Roman" panose="02020603050405020304" pitchFamily="18" charset="0"/>
            </a:rPr>
            <a:t> 1. создать условия для повышения уровня коммуникативной компитентности у детей старшего дошкольного возраста;                                                                            2. поощрять самостоятельность и инициативу дошкольниокв в развитии речевого творчества, речевой фантазии ;                                                                                          3. приобщать детей к речевой культуре.                                  </a:t>
          </a:r>
        </a:p>
      </dgm:t>
    </dgm:pt>
    <dgm:pt modelId="{91BB6522-4378-4501-94AE-92AC018A407E}" type="parTrans" cxnId="{A8591459-CBBA-44B8-8BD0-50F420F9D111}">
      <dgm:prSet/>
      <dgm:spPr/>
      <dgm:t>
        <a:bodyPr/>
        <a:lstStyle/>
        <a:p>
          <a:endParaRPr lang="ru-RU"/>
        </a:p>
      </dgm:t>
    </dgm:pt>
    <dgm:pt modelId="{78EA8092-43F2-4F40-95FB-0A3493598C23}" type="sibTrans" cxnId="{A8591459-CBBA-44B8-8BD0-50F420F9D111}">
      <dgm:prSet/>
      <dgm:spPr/>
      <dgm:t>
        <a:bodyPr/>
        <a:lstStyle/>
        <a:p>
          <a:endParaRPr lang="ru-RU"/>
        </a:p>
      </dgm:t>
    </dgm:pt>
    <dgm:pt modelId="{B485589D-A659-49E9-B1EA-3D9DC4645FAE}">
      <dgm:prSet phldrT="[Текст]" custT="1"/>
      <dgm:spPr/>
      <dgm:t>
        <a:bodyPr/>
        <a:lstStyle/>
        <a:p>
          <a:r>
            <a:rPr lang="ru-RU" sz="800" b="1" i="1">
              <a:latin typeface="Times New Roman" panose="02020603050405020304" pitchFamily="18" charset="0"/>
              <a:cs typeface="Times New Roman" panose="02020603050405020304" pitchFamily="18" charset="0"/>
            </a:rPr>
            <a:t>Цель -</a:t>
          </a:r>
          <a:r>
            <a:rPr lang="ru-RU" sz="800" b="0" i="1">
              <a:latin typeface="Times New Roman" panose="02020603050405020304" pitchFamily="18" charset="0"/>
              <a:cs typeface="Times New Roman" panose="02020603050405020304" pitchFamily="18" charset="0"/>
            </a:rPr>
            <a:t> развитие речевого творчества у </a:t>
          </a:r>
        </a:p>
        <a:p>
          <a:r>
            <a:rPr lang="ru-RU" sz="800" b="0" i="1">
              <a:latin typeface="Times New Roman" panose="02020603050405020304" pitchFamily="18" charset="0"/>
              <a:cs typeface="Times New Roman" panose="02020603050405020304" pitchFamily="18" charset="0"/>
            </a:rPr>
            <a:t>детей старшего дошкольного возраста </a:t>
          </a:r>
        </a:p>
        <a:p>
          <a:r>
            <a:rPr lang="ru-RU" sz="800" b="0" i="1">
              <a:latin typeface="Times New Roman" panose="02020603050405020304" pitchFamily="18" charset="0"/>
              <a:cs typeface="Times New Roman" panose="02020603050405020304" pitchFamily="18" charset="0"/>
            </a:rPr>
            <a:t>посредством игровых методов и приёмов  </a:t>
          </a:r>
        </a:p>
      </dgm:t>
    </dgm:pt>
    <dgm:pt modelId="{815BE7DD-DBAD-47CE-B954-F90B0FF7F14F}" type="parTrans" cxnId="{2E5F7310-7C3E-4B80-918C-FBE3D9442926}">
      <dgm:prSet/>
      <dgm:spPr/>
      <dgm:t>
        <a:bodyPr/>
        <a:lstStyle/>
        <a:p>
          <a:endParaRPr lang="ru-RU"/>
        </a:p>
      </dgm:t>
    </dgm:pt>
    <dgm:pt modelId="{61448469-DDE8-4A2A-B402-91D9D65A1D85}" type="sibTrans" cxnId="{2E5F7310-7C3E-4B80-918C-FBE3D9442926}">
      <dgm:prSet/>
      <dgm:spPr/>
      <dgm:t>
        <a:bodyPr/>
        <a:lstStyle/>
        <a:p>
          <a:endParaRPr lang="ru-RU"/>
        </a:p>
      </dgm:t>
    </dgm:pt>
    <dgm:pt modelId="{3CB00707-4EC8-4D58-B55A-23CB573C0313}">
      <dgm:prSet phldrT="[Текст]" custT="1"/>
      <dgm:spPr/>
      <dgm:t>
        <a:bodyPr/>
        <a:lstStyle/>
        <a:p>
          <a:r>
            <a:rPr lang="ru-RU" sz="800" b="1" i="1">
              <a:latin typeface="Times New Roman" panose="02020603050405020304" pitchFamily="18" charset="0"/>
              <a:cs typeface="Times New Roman" panose="02020603050405020304" pitchFamily="18" charset="0"/>
            </a:rPr>
            <a:t>Участники: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i="1">
              <a:latin typeface="Times New Roman" panose="02020603050405020304" pitchFamily="18" charset="0"/>
              <a:cs typeface="Times New Roman" panose="02020603050405020304" pitchFamily="18" charset="0"/>
            </a:rPr>
            <a:t>дети старшего дошкольного возраста, педагоги, родители (законные представители). </a:t>
          </a:r>
        </a:p>
      </dgm:t>
    </dgm:pt>
    <dgm:pt modelId="{09E28BCB-C96B-48B4-9579-426984F1A9EB}" type="parTrans" cxnId="{D542DE93-D6AB-4F86-8038-696099ACF8C9}">
      <dgm:prSet/>
      <dgm:spPr/>
      <dgm:t>
        <a:bodyPr/>
        <a:lstStyle/>
        <a:p>
          <a:endParaRPr lang="ru-RU"/>
        </a:p>
      </dgm:t>
    </dgm:pt>
    <dgm:pt modelId="{F662C82E-7A9C-4BFF-90CF-C6027EC6BB77}" type="sibTrans" cxnId="{D542DE93-D6AB-4F86-8038-696099ACF8C9}">
      <dgm:prSet/>
      <dgm:spPr/>
      <dgm:t>
        <a:bodyPr/>
        <a:lstStyle/>
        <a:p>
          <a:endParaRPr lang="ru-RU"/>
        </a:p>
      </dgm:t>
    </dgm:pt>
    <dgm:pt modelId="{FA23B852-E0F4-4017-9572-5CA973A1899B}">
      <dgm:prSet phldrT="[Текст]" custT="1"/>
      <dgm:spPr/>
      <dgm:t>
        <a:bodyPr/>
        <a:lstStyle/>
        <a:p>
          <a:r>
            <a:rPr lang="ru-RU" sz="800" b="1" i="1">
              <a:latin typeface="Times New Roman" panose="02020603050405020304" pitchFamily="18" charset="0"/>
              <a:cs typeface="Times New Roman" panose="02020603050405020304" pitchFamily="18" charset="0"/>
            </a:rPr>
            <a:t>Игровые методы:</a:t>
          </a:r>
          <a:r>
            <a:rPr lang="ru-RU" sz="800" i="1">
              <a:latin typeface="Times New Roman" panose="02020603050405020304" pitchFamily="18" charset="0"/>
              <a:cs typeface="Times New Roman" panose="02020603050405020304" pitchFamily="18" charset="0"/>
            </a:rPr>
            <a:t> дидактическая игра и воображаемая ситуация;  </a:t>
          </a:r>
        </a:p>
        <a:p>
          <a:r>
            <a:rPr lang="ru-RU" sz="800" b="1" i="1">
              <a:latin typeface="Times New Roman" panose="02020603050405020304" pitchFamily="18" charset="0"/>
              <a:cs typeface="Times New Roman" panose="02020603050405020304" pitchFamily="18" charset="0"/>
            </a:rPr>
            <a:t>Игровые приёмы</a:t>
          </a:r>
          <a:r>
            <a:rPr lang="ru-RU" sz="800" i="1">
              <a:latin typeface="Times New Roman" panose="02020603050405020304" pitchFamily="18" charset="0"/>
              <a:cs typeface="Times New Roman" panose="02020603050405020304" pitchFamily="18" charset="0"/>
            </a:rPr>
            <a:t>: внесение игрушки и тровых предметов, создание игровой ситуации, интригующей обстановки, речевая загадка.</a:t>
          </a:r>
        </a:p>
      </dgm:t>
    </dgm:pt>
    <dgm:pt modelId="{1C5CB0ED-644E-48FE-B1CD-BDF2428B6B3E}" type="parTrans" cxnId="{5F8AC8C6-5C7C-452A-8F67-833AFD7AB2E9}">
      <dgm:prSet/>
      <dgm:spPr/>
      <dgm:t>
        <a:bodyPr/>
        <a:lstStyle/>
        <a:p>
          <a:endParaRPr lang="ru-RU"/>
        </a:p>
      </dgm:t>
    </dgm:pt>
    <dgm:pt modelId="{8E65A68C-6644-45FD-9D0D-189D7B4DB073}" type="sibTrans" cxnId="{5F8AC8C6-5C7C-452A-8F67-833AFD7AB2E9}">
      <dgm:prSet/>
      <dgm:spPr/>
      <dgm:t>
        <a:bodyPr/>
        <a:lstStyle/>
        <a:p>
          <a:endParaRPr lang="ru-RU"/>
        </a:p>
      </dgm:t>
    </dgm:pt>
    <dgm:pt modelId="{F6240C07-9245-45FE-BD63-163538E925B8}">
      <dgm:prSet phldrT="[Текст]"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b="1" i="1">
              <a:latin typeface="Times New Roman" panose="02020603050405020304" pitchFamily="18" charset="0"/>
              <a:cs typeface="Times New Roman" panose="02020603050405020304" pitchFamily="18" charset="0"/>
            </a:rPr>
            <a:t>Принципы:  </a:t>
          </a:r>
          <a:r>
            <a:rPr lang="ru-RU" i="1">
              <a:latin typeface="Times New Roman" panose="02020603050405020304" pitchFamily="18" charset="0"/>
              <a:cs typeface="Times New Roman" panose="02020603050405020304" pitchFamily="18" charset="0"/>
            </a:rPr>
            <a:t>1. системности, последовательности; 2. </a:t>
          </a:r>
          <a:r>
            <a:rPr lang="ru-RU" i="1" spc="-100" baseline="0">
              <a:latin typeface="Times New Roman" panose="02020603050405020304" pitchFamily="18" charset="0"/>
              <a:cs typeface="Times New Roman" panose="02020603050405020304" pitchFamily="18" charset="0"/>
            </a:rPr>
            <a:t>учёта</a:t>
          </a:r>
          <a:r>
            <a:rPr lang="ru-RU" i="1">
              <a:latin typeface="Times New Roman" panose="02020603050405020304" pitchFamily="18" charset="0"/>
              <a:cs typeface="Times New Roman" panose="02020603050405020304" pitchFamily="18" charset="0"/>
            </a:rPr>
            <a:t> индивидуальных особенностей;                                          3. сотрудничества, творческого партнёрстства; 4. комплексного, интегрирующего, дифференцированного подхода; 5. самореализации; 6. наглядности; 7. добровольности.       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            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28080319-10CF-4CD3-84E4-367E100ACBA5}" type="parTrans" cxnId="{08C1D801-E3C4-4E8A-A44E-128928ADCF62}">
      <dgm:prSet/>
      <dgm:spPr/>
      <dgm:t>
        <a:bodyPr/>
        <a:lstStyle/>
        <a:p>
          <a:endParaRPr lang="ru-RU"/>
        </a:p>
      </dgm:t>
    </dgm:pt>
    <dgm:pt modelId="{7E03ACD6-65B8-4FEF-94C0-5770D54CA8B4}" type="sibTrans" cxnId="{08C1D801-E3C4-4E8A-A44E-128928ADCF62}">
      <dgm:prSet/>
      <dgm:spPr/>
      <dgm:t>
        <a:bodyPr/>
        <a:lstStyle/>
        <a:p>
          <a:endParaRPr lang="ru-RU"/>
        </a:p>
      </dgm:t>
    </dgm:pt>
    <dgm:pt modelId="{B0D103AE-095D-4BA9-8771-A7E8D57E25E9}" type="pres">
      <dgm:prSet presAssocID="{D848C0BA-ABA3-48FB-89D0-7B19CD6E4F6A}" presName="Name0" presStyleCnt="0">
        <dgm:presLayoutVars>
          <dgm:dir/>
          <dgm:animLvl val="lvl"/>
          <dgm:resizeHandles val="exact"/>
        </dgm:presLayoutVars>
      </dgm:prSet>
      <dgm:spPr/>
    </dgm:pt>
    <dgm:pt modelId="{5D94172B-27BB-4C6C-800E-F7E2DECDEA58}" type="pres">
      <dgm:prSet presAssocID="{E99F57B7-D48F-4572-AE91-8FAF4283DC40}" presName="Name8" presStyleCnt="0"/>
      <dgm:spPr/>
    </dgm:pt>
    <dgm:pt modelId="{E506E1E2-2123-4D67-9B15-A8367832BC42}" type="pres">
      <dgm:prSet presAssocID="{E99F57B7-D48F-4572-AE91-8FAF4283DC40}" presName="level" presStyleLbl="node1" presStyleIdx="0" presStyleCnt="7" custScaleY="106486" custLinFactNeighborX="1374" custLinFactNeighborY="130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F88716-DD2C-4551-A7AD-8E6B0260B7B4}" type="pres">
      <dgm:prSet presAssocID="{E99F57B7-D48F-4572-AE91-8FAF4283DC4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E433CC-45A7-46FE-BF85-AF18FDD05C58}" type="pres">
      <dgm:prSet presAssocID="{DA09E86A-1EEC-48E2-860F-2868E8FCEF21}" presName="Name8" presStyleCnt="0"/>
      <dgm:spPr/>
    </dgm:pt>
    <dgm:pt modelId="{AA9FD5F9-7135-455B-99D2-1E063A31EADF}" type="pres">
      <dgm:prSet presAssocID="{DA09E86A-1EEC-48E2-860F-2868E8FCEF21}" presName="level" presStyleLbl="node1" presStyleIdx="1" presStyleCnt="7" custScaleX="108727" custScaleY="113239" custLinFactNeighborX="738" custLinFactNeighborY="130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839780-D22A-4738-870B-5EFCF6958E5C}" type="pres">
      <dgm:prSet presAssocID="{DA09E86A-1EEC-48E2-860F-2868E8FCEF2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736A31-A647-47C1-B768-A3577300E27C}" type="pres">
      <dgm:prSet presAssocID="{3CB00707-4EC8-4D58-B55A-23CB573C0313}" presName="Name8" presStyleCnt="0"/>
      <dgm:spPr/>
    </dgm:pt>
    <dgm:pt modelId="{A1B5066C-0BAE-40A1-A464-25779C3708D1}" type="pres">
      <dgm:prSet presAssocID="{3CB00707-4EC8-4D58-B55A-23CB573C0313}" presName="level" presStyleLbl="node1" presStyleIdx="2" presStyleCnt="7" custScaleX="117532" custLinFactNeighborX="-199" custLinFactNeighborY="296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F68A91-B114-40F7-82B2-4520A2D9FCF6}" type="pres">
      <dgm:prSet presAssocID="{3CB00707-4EC8-4D58-B55A-23CB573C031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B20EB9-CA14-4032-A79F-4018FA2A4E64}" type="pres">
      <dgm:prSet presAssocID="{F6240C07-9245-45FE-BD63-163538E925B8}" presName="Name8" presStyleCnt="0"/>
      <dgm:spPr/>
    </dgm:pt>
    <dgm:pt modelId="{89C5DAB3-2320-49BF-BCD8-1DEFDA011ABC}" type="pres">
      <dgm:prSet presAssocID="{F6240C07-9245-45FE-BD63-163538E925B8}" presName="level" presStyleLbl="node1" presStyleIdx="3" presStyleCnt="7" custScaleX="1284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2330A4-C276-4240-A426-F2DE28D556A7}" type="pres">
      <dgm:prSet presAssocID="{F6240C07-9245-45FE-BD63-163538E925B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ACC32A-4719-4A17-BD34-DE63ADA79EE2}" type="pres">
      <dgm:prSet presAssocID="{FA23B852-E0F4-4017-9572-5CA973A1899B}" presName="Name8" presStyleCnt="0"/>
      <dgm:spPr/>
    </dgm:pt>
    <dgm:pt modelId="{2374C986-99CE-43D4-8855-203C3AE18E6C}" type="pres">
      <dgm:prSet presAssocID="{FA23B852-E0F4-4017-9572-5CA973A1899B}" presName="level" presStyleLbl="node1" presStyleIdx="4" presStyleCnt="7" custScaleX="14372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4F5DB-4E94-4C98-A006-4C60063E1C96}" type="pres">
      <dgm:prSet presAssocID="{FA23B852-E0F4-4017-9572-5CA973A1899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52D366-A374-4CDD-A04F-BED47416F18A}" type="pres">
      <dgm:prSet presAssocID="{03B15FE4-A7CB-4BE0-BCCC-88D1115C49F6}" presName="Name8" presStyleCnt="0"/>
      <dgm:spPr/>
    </dgm:pt>
    <dgm:pt modelId="{1C6A49D4-7AAB-40B1-84DF-C4F51D752F0F}" type="pres">
      <dgm:prSet presAssocID="{03B15FE4-A7CB-4BE0-BCCC-88D1115C49F6}" presName="level" presStyleLbl="node1" presStyleIdx="5" presStyleCnt="7" custScaleX="173797" custScaleY="9829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862509-77E5-496B-812C-C83BD36CB9FC}" type="pres">
      <dgm:prSet presAssocID="{03B15FE4-A7CB-4BE0-BCCC-88D1115C49F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665747-944E-4416-81C9-29A07E3C7EF8}" type="pres">
      <dgm:prSet presAssocID="{B485589D-A659-49E9-B1EA-3D9DC4645FAE}" presName="Name8" presStyleCnt="0"/>
      <dgm:spPr/>
    </dgm:pt>
    <dgm:pt modelId="{1B1F6F27-70DB-49EE-BFB2-1D0ECD4AC854}" type="pres">
      <dgm:prSet presAssocID="{B485589D-A659-49E9-B1EA-3D9DC4645FAE}" presName="level" presStyleLbl="node1" presStyleIdx="6" presStyleCnt="7" custScaleX="259601" custLinFactNeighborX="-752" custLinFactNeighborY="93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1C0F60-F03D-4D47-A451-CADDE3A78E5D}" type="pres">
      <dgm:prSet presAssocID="{B485589D-A659-49E9-B1EA-3D9DC4645FA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1EFEDCC-BB3D-48A7-8AF0-6CBE11FCD433}" type="presOf" srcId="{B485589D-A659-49E9-B1EA-3D9DC4645FAE}" destId="{EB1C0F60-F03D-4D47-A451-CADDE3A78E5D}" srcOrd="1" destOrd="0" presId="urn:microsoft.com/office/officeart/2005/8/layout/pyramid3"/>
    <dgm:cxn modelId="{602291C4-B56F-468F-A30B-C84F86B6ABD3}" type="presOf" srcId="{E99F57B7-D48F-4572-AE91-8FAF4283DC40}" destId="{DFF88716-DD2C-4551-A7AD-8E6B0260B7B4}" srcOrd="1" destOrd="0" presId="urn:microsoft.com/office/officeart/2005/8/layout/pyramid3"/>
    <dgm:cxn modelId="{D50823F2-8596-43AF-A5A0-8A98186AF576}" type="presOf" srcId="{03B15FE4-A7CB-4BE0-BCCC-88D1115C49F6}" destId="{A5862509-77E5-496B-812C-C83BD36CB9FC}" srcOrd="1" destOrd="0" presId="urn:microsoft.com/office/officeart/2005/8/layout/pyramid3"/>
    <dgm:cxn modelId="{A8591459-CBBA-44B8-8BD0-50F420F9D111}" srcId="{D848C0BA-ABA3-48FB-89D0-7B19CD6E4F6A}" destId="{03B15FE4-A7CB-4BE0-BCCC-88D1115C49F6}" srcOrd="5" destOrd="0" parTransId="{91BB6522-4378-4501-94AE-92AC018A407E}" sibTransId="{78EA8092-43F2-4F40-95FB-0A3493598C23}"/>
    <dgm:cxn modelId="{9F5A49A4-0A19-4FCD-B728-5F8775FFD9B3}" srcId="{D848C0BA-ABA3-48FB-89D0-7B19CD6E4F6A}" destId="{DA09E86A-1EEC-48E2-860F-2868E8FCEF21}" srcOrd="1" destOrd="0" parTransId="{1A67A4E6-971A-4AC6-BE3E-D77337CBEE33}" sibTransId="{18A79A21-E528-4CC2-A97A-9666390E3AD0}"/>
    <dgm:cxn modelId="{CBD24FDC-6FB8-4698-97D3-1A7B5302DA61}" type="presOf" srcId="{B485589D-A659-49E9-B1EA-3D9DC4645FAE}" destId="{1B1F6F27-70DB-49EE-BFB2-1D0ECD4AC854}" srcOrd="0" destOrd="0" presId="urn:microsoft.com/office/officeart/2005/8/layout/pyramid3"/>
    <dgm:cxn modelId="{856A1B91-3EF0-4917-927F-8165DCFB0524}" type="presOf" srcId="{DA09E86A-1EEC-48E2-860F-2868E8FCEF21}" destId="{F6839780-D22A-4738-870B-5EFCF6958E5C}" srcOrd="1" destOrd="0" presId="urn:microsoft.com/office/officeart/2005/8/layout/pyramid3"/>
    <dgm:cxn modelId="{2E5F7310-7C3E-4B80-918C-FBE3D9442926}" srcId="{D848C0BA-ABA3-48FB-89D0-7B19CD6E4F6A}" destId="{B485589D-A659-49E9-B1EA-3D9DC4645FAE}" srcOrd="6" destOrd="0" parTransId="{815BE7DD-DBAD-47CE-B954-F90B0FF7F14F}" sibTransId="{61448469-DDE8-4A2A-B402-91D9D65A1D85}"/>
    <dgm:cxn modelId="{D71AD1CA-49DD-4EC7-98B5-0D340EEC9C8D}" type="presOf" srcId="{FA23B852-E0F4-4017-9572-5CA973A1899B}" destId="{2374C986-99CE-43D4-8855-203C3AE18E6C}" srcOrd="0" destOrd="0" presId="urn:microsoft.com/office/officeart/2005/8/layout/pyramid3"/>
    <dgm:cxn modelId="{08C1D801-E3C4-4E8A-A44E-128928ADCF62}" srcId="{D848C0BA-ABA3-48FB-89D0-7B19CD6E4F6A}" destId="{F6240C07-9245-45FE-BD63-163538E925B8}" srcOrd="3" destOrd="0" parTransId="{28080319-10CF-4CD3-84E4-367E100ACBA5}" sibTransId="{7E03ACD6-65B8-4FEF-94C0-5770D54CA8B4}"/>
    <dgm:cxn modelId="{5F8AC8C6-5C7C-452A-8F67-833AFD7AB2E9}" srcId="{D848C0BA-ABA3-48FB-89D0-7B19CD6E4F6A}" destId="{FA23B852-E0F4-4017-9572-5CA973A1899B}" srcOrd="4" destOrd="0" parTransId="{1C5CB0ED-644E-48FE-B1CD-BDF2428B6B3E}" sibTransId="{8E65A68C-6644-45FD-9D0D-189D7B4DB073}"/>
    <dgm:cxn modelId="{9C8BE432-F0EC-46C7-B637-27DCD53D1E9B}" type="presOf" srcId="{3CB00707-4EC8-4D58-B55A-23CB573C0313}" destId="{00F68A91-B114-40F7-82B2-4520A2D9FCF6}" srcOrd="1" destOrd="0" presId="urn:microsoft.com/office/officeart/2005/8/layout/pyramid3"/>
    <dgm:cxn modelId="{7578860D-C330-438F-B679-80391EAD89E9}" type="presOf" srcId="{3CB00707-4EC8-4D58-B55A-23CB573C0313}" destId="{A1B5066C-0BAE-40A1-A464-25779C3708D1}" srcOrd="0" destOrd="0" presId="urn:microsoft.com/office/officeart/2005/8/layout/pyramid3"/>
    <dgm:cxn modelId="{DD9D799F-D20F-4CB7-8D35-5CC69703B783}" type="presOf" srcId="{D848C0BA-ABA3-48FB-89D0-7B19CD6E4F6A}" destId="{B0D103AE-095D-4BA9-8771-A7E8D57E25E9}" srcOrd="0" destOrd="0" presId="urn:microsoft.com/office/officeart/2005/8/layout/pyramid3"/>
    <dgm:cxn modelId="{D542DE93-D6AB-4F86-8038-696099ACF8C9}" srcId="{D848C0BA-ABA3-48FB-89D0-7B19CD6E4F6A}" destId="{3CB00707-4EC8-4D58-B55A-23CB573C0313}" srcOrd="2" destOrd="0" parTransId="{09E28BCB-C96B-48B4-9579-426984F1A9EB}" sibTransId="{F662C82E-7A9C-4BFF-90CF-C6027EC6BB77}"/>
    <dgm:cxn modelId="{8F018004-B720-4D94-8BE1-F51BA8117CEC}" type="presOf" srcId="{E99F57B7-D48F-4572-AE91-8FAF4283DC40}" destId="{E506E1E2-2123-4D67-9B15-A8367832BC42}" srcOrd="0" destOrd="0" presId="urn:microsoft.com/office/officeart/2005/8/layout/pyramid3"/>
    <dgm:cxn modelId="{3420B3F8-3885-4D69-A765-6462D1B12666}" type="presOf" srcId="{F6240C07-9245-45FE-BD63-163538E925B8}" destId="{9F2330A4-C276-4240-A426-F2DE28D556A7}" srcOrd="1" destOrd="0" presId="urn:microsoft.com/office/officeart/2005/8/layout/pyramid3"/>
    <dgm:cxn modelId="{AA104A3A-7820-40CB-BDCC-1C98F8395F36}" type="presOf" srcId="{DA09E86A-1EEC-48E2-860F-2868E8FCEF21}" destId="{AA9FD5F9-7135-455B-99D2-1E063A31EADF}" srcOrd="0" destOrd="0" presId="urn:microsoft.com/office/officeart/2005/8/layout/pyramid3"/>
    <dgm:cxn modelId="{3E16C265-9F3D-4E47-97E2-30A74A7706AA}" srcId="{D848C0BA-ABA3-48FB-89D0-7B19CD6E4F6A}" destId="{E99F57B7-D48F-4572-AE91-8FAF4283DC40}" srcOrd="0" destOrd="0" parTransId="{3B18821F-5F5F-4222-AE39-DFC685836A54}" sibTransId="{5E151129-D1B0-43AA-B989-8E3B3BD1595C}"/>
    <dgm:cxn modelId="{04800176-C30C-40AB-B828-8F4818D645E6}" type="presOf" srcId="{03B15FE4-A7CB-4BE0-BCCC-88D1115C49F6}" destId="{1C6A49D4-7AAB-40B1-84DF-C4F51D752F0F}" srcOrd="0" destOrd="0" presId="urn:microsoft.com/office/officeart/2005/8/layout/pyramid3"/>
    <dgm:cxn modelId="{F673B43C-3CE4-48E5-BD71-F13EC3EAFA31}" type="presOf" srcId="{F6240C07-9245-45FE-BD63-163538E925B8}" destId="{89C5DAB3-2320-49BF-BCD8-1DEFDA011ABC}" srcOrd="0" destOrd="0" presId="urn:microsoft.com/office/officeart/2005/8/layout/pyramid3"/>
    <dgm:cxn modelId="{780B1159-AE2C-4471-BE53-05AC33DFD2FE}" type="presOf" srcId="{FA23B852-E0F4-4017-9572-5CA973A1899B}" destId="{7FD4F5DB-4E94-4C98-A006-4C60063E1C96}" srcOrd="1" destOrd="0" presId="urn:microsoft.com/office/officeart/2005/8/layout/pyramid3"/>
    <dgm:cxn modelId="{FB9CE9FE-BF32-431C-A69A-64055ED8B486}" type="presParOf" srcId="{B0D103AE-095D-4BA9-8771-A7E8D57E25E9}" destId="{5D94172B-27BB-4C6C-800E-F7E2DECDEA58}" srcOrd="0" destOrd="0" presId="urn:microsoft.com/office/officeart/2005/8/layout/pyramid3"/>
    <dgm:cxn modelId="{CD4F394E-5088-46DA-9F49-1AB6B1D2F9E3}" type="presParOf" srcId="{5D94172B-27BB-4C6C-800E-F7E2DECDEA58}" destId="{E506E1E2-2123-4D67-9B15-A8367832BC42}" srcOrd="0" destOrd="0" presId="urn:microsoft.com/office/officeart/2005/8/layout/pyramid3"/>
    <dgm:cxn modelId="{0D4951EA-1AE9-4428-925A-BF2717472CDD}" type="presParOf" srcId="{5D94172B-27BB-4C6C-800E-F7E2DECDEA58}" destId="{DFF88716-DD2C-4551-A7AD-8E6B0260B7B4}" srcOrd="1" destOrd="0" presId="urn:microsoft.com/office/officeart/2005/8/layout/pyramid3"/>
    <dgm:cxn modelId="{BE7D596C-5DB7-4019-A130-B12A538A20D5}" type="presParOf" srcId="{B0D103AE-095D-4BA9-8771-A7E8D57E25E9}" destId="{01E433CC-45A7-46FE-BF85-AF18FDD05C58}" srcOrd="1" destOrd="0" presId="urn:microsoft.com/office/officeart/2005/8/layout/pyramid3"/>
    <dgm:cxn modelId="{518C7094-6501-4688-B417-9CCAD9335325}" type="presParOf" srcId="{01E433CC-45A7-46FE-BF85-AF18FDD05C58}" destId="{AA9FD5F9-7135-455B-99D2-1E063A31EADF}" srcOrd="0" destOrd="0" presId="urn:microsoft.com/office/officeart/2005/8/layout/pyramid3"/>
    <dgm:cxn modelId="{4B602FE0-C2BD-43E0-A6A6-938A7B8A2385}" type="presParOf" srcId="{01E433CC-45A7-46FE-BF85-AF18FDD05C58}" destId="{F6839780-D22A-4738-870B-5EFCF6958E5C}" srcOrd="1" destOrd="0" presId="urn:microsoft.com/office/officeart/2005/8/layout/pyramid3"/>
    <dgm:cxn modelId="{E1B706B8-2DE7-4115-AE5A-66067FA41281}" type="presParOf" srcId="{B0D103AE-095D-4BA9-8771-A7E8D57E25E9}" destId="{86736A31-A647-47C1-B768-A3577300E27C}" srcOrd="2" destOrd="0" presId="urn:microsoft.com/office/officeart/2005/8/layout/pyramid3"/>
    <dgm:cxn modelId="{BF80A3C7-8E36-4601-941F-0CB645D913FD}" type="presParOf" srcId="{86736A31-A647-47C1-B768-A3577300E27C}" destId="{A1B5066C-0BAE-40A1-A464-25779C3708D1}" srcOrd="0" destOrd="0" presId="urn:microsoft.com/office/officeart/2005/8/layout/pyramid3"/>
    <dgm:cxn modelId="{EB54FF61-13ED-46AB-8075-B9E237C17C63}" type="presParOf" srcId="{86736A31-A647-47C1-B768-A3577300E27C}" destId="{00F68A91-B114-40F7-82B2-4520A2D9FCF6}" srcOrd="1" destOrd="0" presId="urn:microsoft.com/office/officeart/2005/8/layout/pyramid3"/>
    <dgm:cxn modelId="{99EC783E-C393-4790-AEAA-65C3347FBFE8}" type="presParOf" srcId="{B0D103AE-095D-4BA9-8771-A7E8D57E25E9}" destId="{A0B20EB9-CA14-4032-A79F-4018FA2A4E64}" srcOrd="3" destOrd="0" presId="urn:microsoft.com/office/officeart/2005/8/layout/pyramid3"/>
    <dgm:cxn modelId="{621A0B84-3287-40C6-B749-DD52DDAFCEAC}" type="presParOf" srcId="{A0B20EB9-CA14-4032-A79F-4018FA2A4E64}" destId="{89C5DAB3-2320-49BF-BCD8-1DEFDA011ABC}" srcOrd="0" destOrd="0" presId="urn:microsoft.com/office/officeart/2005/8/layout/pyramid3"/>
    <dgm:cxn modelId="{63269F8F-6E0A-45B0-8146-107A2F6738CD}" type="presParOf" srcId="{A0B20EB9-CA14-4032-A79F-4018FA2A4E64}" destId="{9F2330A4-C276-4240-A426-F2DE28D556A7}" srcOrd="1" destOrd="0" presId="urn:microsoft.com/office/officeart/2005/8/layout/pyramid3"/>
    <dgm:cxn modelId="{0681B218-4FB4-4988-9FAF-49946805A51B}" type="presParOf" srcId="{B0D103AE-095D-4BA9-8771-A7E8D57E25E9}" destId="{7AACC32A-4719-4A17-BD34-DE63ADA79EE2}" srcOrd="4" destOrd="0" presId="urn:microsoft.com/office/officeart/2005/8/layout/pyramid3"/>
    <dgm:cxn modelId="{D2B79B69-03F6-4BE6-8A86-6AF61EF59A45}" type="presParOf" srcId="{7AACC32A-4719-4A17-BD34-DE63ADA79EE2}" destId="{2374C986-99CE-43D4-8855-203C3AE18E6C}" srcOrd="0" destOrd="0" presId="urn:microsoft.com/office/officeart/2005/8/layout/pyramid3"/>
    <dgm:cxn modelId="{325166AE-F24A-4870-A1C3-FEEF679AF07B}" type="presParOf" srcId="{7AACC32A-4719-4A17-BD34-DE63ADA79EE2}" destId="{7FD4F5DB-4E94-4C98-A006-4C60063E1C96}" srcOrd="1" destOrd="0" presId="urn:microsoft.com/office/officeart/2005/8/layout/pyramid3"/>
    <dgm:cxn modelId="{38DE7BED-183A-4252-8208-C823BDC970B7}" type="presParOf" srcId="{B0D103AE-095D-4BA9-8771-A7E8D57E25E9}" destId="{1952D366-A374-4CDD-A04F-BED47416F18A}" srcOrd="5" destOrd="0" presId="urn:microsoft.com/office/officeart/2005/8/layout/pyramid3"/>
    <dgm:cxn modelId="{1484EB8E-1828-41A2-8F7D-643F3308637F}" type="presParOf" srcId="{1952D366-A374-4CDD-A04F-BED47416F18A}" destId="{1C6A49D4-7AAB-40B1-84DF-C4F51D752F0F}" srcOrd="0" destOrd="0" presId="urn:microsoft.com/office/officeart/2005/8/layout/pyramid3"/>
    <dgm:cxn modelId="{7CE6007B-0A36-4F97-A348-9F504AADF972}" type="presParOf" srcId="{1952D366-A374-4CDD-A04F-BED47416F18A}" destId="{A5862509-77E5-496B-812C-C83BD36CB9FC}" srcOrd="1" destOrd="0" presId="urn:microsoft.com/office/officeart/2005/8/layout/pyramid3"/>
    <dgm:cxn modelId="{70A96710-4724-47EF-A34D-3869B0D5AA5F}" type="presParOf" srcId="{B0D103AE-095D-4BA9-8771-A7E8D57E25E9}" destId="{D5665747-944E-4416-81C9-29A07E3C7EF8}" srcOrd="6" destOrd="0" presId="urn:microsoft.com/office/officeart/2005/8/layout/pyramid3"/>
    <dgm:cxn modelId="{B8311C2C-38D6-4624-9CF7-1DF87F517065}" type="presParOf" srcId="{D5665747-944E-4416-81C9-29A07E3C7EF8}" destId="{1B1F6F27-70DB-49EE-BFB2-1D0ECD4AC854}" srcOrd="0" destOrd="0" presId="urn:microsoft.com/office/officeart/2005/8/layout/pyramid3"/>
    <dgm:cxn modelId="{ED4A2E23-CC58-4694-80F8-48E3477E4439}" type="presParOf" srcId="{D5665747-944E-4416-81C9-29A07E3C7EF8}" destId="{EB1C0F60-F03D-4D47-A451-CADDE3A78E5D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06E1E2-2123-4D67-9B15-A8367832BC42}">
      <dsp:nvSpPr>
        <dsp:cNvPr id="0" name=""/>
        <dsp:cNvSpPr/>
      </dsp:nvSpPr>
      <dsp:spPr>
        <a:xfrm rot="10800000">
          <a:off x="0" y="9440"/>
          <a:ext cx="9010650" cy="772699"/>
        </a:xfrm>
        <a:prstGeom prst="trapezoid">
          <a:avLst>
            <a:gd name="adj" fmla="val 86472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Планируемые результаты: </a:t>
          </a:r>
          <a:r>
            <a:rPr lang="ru-RU" sz="8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1. Дети старшего дошкольного возраста владеют элементами речевой культуры; 2. Дошкольники проявляют самостоятельность и инициативу в словотворчестве, сочинении расказов и небылиц, составлении речевых загадок;        3. Дети имеют возможность для удовлетворения индивидуальных речевых потребностей; 4. Дети старшего дошкольного возраста активно взаимодействуют со взрослыми и сверстниками в ситуациях общения.</a:t>
          </a:r>
        </a:p>
      </dsp:txBody>
      <dsp:txXfrm rot="-10800000">
        <a:off x="1576863" y="9440"/>
        <a:ext cx="5856922" cy="772699"/>
      </dsp:txXfrm>
    </dsp:sp>
    <dsp:sp modelId="{AA9FD5F9-7135-455B-99D2-1E063A31EADF}">
      <dsp:nvSpPr>
        <dsp:cNvPr id="0" name=""/>
        <dsp:cNvSpPr/>
      </dsp:nvSpPr>
      <dsp:spPr>
        <a:xfrm rot="10800000">
          <a:off x="389933" y="782140"/>
          <a:ext cx="8344055" cy="821701"/>
        </a:xfrm>
        <a:prstGeom prst="trapezoid">
          <a:avLst>
            <a:gd name="adj" fmla="val 86472"/>
          </a:avLst>
        </a:prstGeom>
        <a:gradFill rotWithShape="0">
          <a:gsLst>
            <a:gs pos="0">
              <a:schemeClr val="accent4">
                <a:hueOff val="1732615"/>
                <a:satOff val="-7995"/>
                <a:lumOff val="29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732615"/>
                <a:satOff val="-7995"/>
                <a:lumOff val="29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732615"/>
                <a:satOff val="-7995"/>
                <a:lumOff val="29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Ресурсное обеспечение (условия реализации): </a:t>
          </a:r>
          <a:r>
            <a:rPr lang="ru-RU" sz="8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1. достаточный уровень развития коммуникативной компетентности дошкольников; 2. организованная развивающая предметно-пространственная среда в соответствии с ФГОС ДО;               3. высокий уровень профессиональной компетентности педагога по данному направлению работы; 4. наличие картотеки речевых игр, перспективного тематического планирования использования игровых методов и приёмов в развитии речевого творчества детей старшего дошкольного возраста; 5. создание условий для демонстрации образцов  речевого творчества старших дошкольников для детей младших групп и родителей (законных представителей);                                                                  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6. инструментарий для определения эффективности работы.</a:t>
          </a:r>
        </a:p>
      </dsp:txBody>
      <dsp:txXfrm rot="-10800000">
        <a:off x="1850143" y="782140"/>
        <a:ext cx="5423635" cy="821701"/>
      </dsp:txXfrm>
    </dsp:sp>
    <dsp:sp modelId="{A1B5066C-0BAE-40A1-A464-25779C3708D1}">
      <dsp:nvSpPr>
        <dsp:cNvPr id="0" name=""/>
        <dsp:cNvSpPr/>
      </dsp:nvSpPr>
      <dsp:spPr>
        <a:xfrm rot="10800000">
          <a:off x="818102" y="1615930"/>
          <a:ext cx="7349557" cy="725634"/>
        </a:xfrm>
        <a:prstGeom prst="trapezoid">
          <a:avLst>
            <a:gd name="adj" fmla="val 86472"/>
          </a:avLst>
        </a:prstGeom>
        <a:gradFill rotWithShape="0">
          <a:gsLst>
            <a:gs pos="0">
              <a:schemeClr val="accent4">
                <a:hueOff val="3465231"/>
                <a:satOff val="-15989"/>
                <a:lumOff val="58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3465231"/>
                <a:satOff val="-15989"/>
                <a:lumOff val="58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465231"/>
                <a:satOff val="-15989"/>
                <a:lumOff val="58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Участники: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дети старшего дошкольного возраста, педагоги, родители (законные представители). </a:t>
          </a:r>
        </a:p>
      </dsp:txBody>
      <dsp:txXfrm rot="-10800000">
        <a:off x="2104274" y="1615930"/>
        <a:ext cx="4777212" cy="725634"/>
      </dsp:txXfrm>
    </dsp:sp>
    <dsp:sp modelId="{89C5DAB3-2320-49BF-BCD8-1DEFDA011ABC}">
      <dsp:nvSpPr>
        <dsp:cNvPr id="0" name=""/>
        <dsp:cNvSpPr/>
      </dsp:nvSpPr>
      <dsp:spPr>
        <a:xfrm rot="10800000">
          <a:off x="1296165" y="2320036"/>
          <a:ext cx="6418319" cy="725634"/>
        </a:xfrm>
        <a:prstGeom prst="trapezoid">
          <a:avLst>
            <a:gd name="adj" fmla="val 86472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Принципы:  </a:t>
          </a:r>
          <a:r>
            <a:rPr lang="ru-RU" sz="8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1. системности, последовательности; 2. </a:t>
          </a:r>
          <a:r>
            <a:rPr lang="ru-RU" sz="800" i="1" kern="1200" spc="-100" baseline="0">
              <a:latin typeface="Times New Roman" panose="02020603050405020304" pitchFamily="18" charset="0"/>
              <a:cs typeface="Times New Roman" panose="02020603050405020304" pitchFamily="18" charset="0"/>
            </a:rPr>
            <a:t>учёта</a:t>
          </a:r>
          <a:r>
            <a:rPr lang="ru-RU" sz="8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 индивидуальных особенностей;                                          3. сотрудничества, творческого партнёрстства; 4. комплексного, интегрирующего, дифференцированного подхода; 5. самореализации; 6. наглядности; 7. добровольности.        </a:t>
          </a: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 rot="-10800000">
        <a:off x="2419371" y="2320036"/>
        <a:ext cx="4171907" cy="725634"/>
      </dsp:txXfrm>
    </dsp:sp>
    <dsp:sp modelId="{2374C986-99CE-43D4-8855-203C3AE18E6C}">
      <dsp:nvSpPr>
        <dsp:cNvPr id="0" name=""/>
        <dsp:cNvSpPr/>
      </dsp:nvSpPr>
      <dsp:spPr>
        <a:xfrm rot="10800000">
          <a:off x="1815230" y="3045671"/>
          <a:ext cx="5380188" cy="725634"/>
        </a:xfrm>
        <a:prstGeom prst="trapezoid">
          <a:avLst>
            <a:gd name="adj" fmla="val 86472"/>
          </a:avLst>
        </a:prstGeom>
        <a:gradFill rotWithShape="0">
          <a:gsLst>
            <a:gs pos="0">
              <a:schemeClr val="accent4">
                <a:hueOff val="6930461"/>
                <a:satOff val="-31979"/>
                <a:lumOff val="117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930461"/>
                <a:satOff val="-31979"/>
                <a:lumOff val="1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930461"/>
                <a:satOff val="-31979"/>
                <a:lumOff val="1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Игровые методы:</a:t>
          </a:r>
          <a:r>
            <a:rPr lang="ru-RU" sz="8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 дидактическая игра и воображаемая ситуация;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Игровые приёмы</a:t>
          </a:r>
          <a:r>
            <a:rPr lang="ru-RU" sz="8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: внесение игрушки и тровых предметов, создание игровой ситуации, интригующей обстановки, речевая загадка.</a:t>
          </a:r>
        </a:p>
      </dsp:txBody>
      <dsp:txXfrm rot="-10800000">
        <a:off x="2756763" y="3045671"/>
        <a:ext cx="3497122" cy="725634"/>
      </dsp:txXfrm>
    </dsp:sp>
    <dsp:sp modelId="{1C6A49D4-7AAB-40B1-84DF-C4F51D752F0F}">
      <dsp:nvSpPr>
        <dsp:cNvPr id="0" name=""/>
        <dsp:cNvSpPr/>
      </dsp:nvSpPr>
      <dsp:spPr>
        <a:xfrm rot="10800000">
          <a:off x="2342918" y="3771306"/>
          <a:ext cx="4324812" cy="713233"/>
        </a:xfrm>
        <a:prstGeom prst="trapezoid">
          <a:avLst>
            <a:gd name="adj" fmla="val 86472"/>
          </a:avLst>
        </a:prstGeom>
        <a:gradFill rotWithShape="0">
          <a:gsLst>
            <a:gs pos="0">
              <a:schemeClr val="accent4">
                <a:hueOff val="8663077"/>
                <a:satOff val="-39973"/>
                <a:lumOff val="1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663077"/>
                <a:satOff val="-39973"/>
                <a:lumOff val="1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663077"/>
                <a:satOff val="-39973"/>
                <a:lumOff val="147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Задачи:</a:t>
          </a:r>
          <a:r>
            <a:rPr lang="ru-RU" sz="8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 1. создать условия для повышения уровня коммуникативной компитентности у детей старшего дошкольного возраста;                                                                            2. поощрять самостоятельность и инициативу дошкольниокв в развитии речевого творчества, речевой фантазии ;                                                                                          3. приобщать детей к речевой культуре.                                  </a:t>
          </a:r>
        </a:p>
      </dsp:txBody>
      <dsp:txXfrm rot="-10800000">
        <a:off x="3099760" y="3771306"/>
        <a:ext cx="2811128" cy="713233"/>
      </dsp:txXfrm>
    </dsp:sp>
    <dsp:sp modelId="{1B1F6F27-70DB-49EE-BFB2-1D0ECD4AC854}">
      <dsp:nvSpPr>
        <dsp:cNvPr id="0" name=""/>
        <dsp:cNvSpPr/>
      </dsp:nvSpPr>
      <dsp:spPr>
        <a:xfrm rot="10800000">
          <a:off x="2866973" y="4484540"/>
          <a:ext cx="3257829" cy="725634"/>
        </a:xfrm>
        <a:prstGeom prst="trapezoid">
          <a:avLst>
            <a:gd name="adj" fmla="val 86472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Цель -</a:t>
          </a:r>
          <a:r>
            <a:rPr lang="ru-RU" sz="8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 развитие речевого творчества у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детей старшего дошкольного возраста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посредством игровых методов и приёмов  </a:t>
          </a:r>
        </a:p>
      </dsp:txBody>
      <dsp:txXfrm rot="-10800000">
        <a:off x="2866973" y="4484540"/>
        <a:ext cx="3257829" cy="7256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2014-11-23T09:47:00Z</dcterms:created>
  <dcterms:modified xsi:type="dcterms:W3CDTF">2014-12-16T22:31:00Z</dcterms:modified>
</cp:coreProperties>
</file>